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FC16" w14:textId="77777777" w:rsidR="00DB6375" w:rsidRPr="00EF6B90" w:rsidRDefault="00DB6375" w:rsidP="00EF6B90">
      <w:pPr>
        <w:shd w:val="clear" w:color="auto" w:fill="FFFFFF"/>
        <w:spacing w:after="0" w:line="240" w:lineRule="auto"/>
        <w:ind w:firstLine="851"/>
        <w:jc w:val="both"/>
        <w:outlineLvl w:val="1"/>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eastAsia="ru-KZ"/>
        </w:rPr>
        <w:t>САЙЛАУ АЛДЫНДАҒЫ ҮГІТ</w:t>
      </w:r>
    </w:p>
    <w:p w14:paraId="15D2DA38" w14:textId="77777777" w:rsidR="00DB6375" w:rsidRPr="00EF6B90" w:rsidRDefault="00DB6375" w:rsidP="00EF6B90">
      <w:pPr>
        <w:shd w:val="clear" w:color="auto" w:fill="FFFFFF"/>
        <w:spacing w:after="0" w:line="240" w:lineRule="auto"/>
        <w:ind w:firstLine="851"/>
        <w:jc w:val="both"/>
        <w:outlineLvl w:val="0"/>
        <w:rPr>
          <w:rFonts w:asciiTheme="majorBidi" w:eastAsia="Times New Roman" w:hAnsiTheme="majorBidi" w:cstheme="majorBidi"/>
          <w:color w:val="373A3C"/>
          <w:kern w:val="36"/>
          <w:sz w:val="28"/>
          <w:szCs w:val="28"/>
          <w:lang w:eastAsia="ru-KZ"/>
        </w:rPr>
      </w:pPr>
    </w:p>
    <w:p w14:paraId="550A647E"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b/>
          <w:bCs/>
          <w:color w:val="373A3C"/>
          <w:sz w:val="28"/>
          <w:szCs w:val="28"/>
          <w:u w:val="single"/>
          <w:lang w:val="kk-KZ" w:eastAsia="ru-KZ"/>
        </w:rPr>
        <w:t>Мақсаты:</w:t>
      </w:r>
      <w:r w:rsidRPr="00EF6B90">
        <w:rPr>
          <w:rFonts w:asciiTheme="majorBidi" w:eastAsia="Times New Roman" w:hAnsiTheme="majorBidi" w:cstheme="majorBidi"/>
          <w:color w:val="373A3C"/>
          <w:sz w:val="28"/>
          <w:szCs w:val="28"/>
          <w:lang w:val="kk-KZ" w:eastAsia="ru-KZ"/>
        </w:rPr>
        <w:t> сайлау алдындағы үгіт мәселелерін, сенім білдірген адамдар қызметініңқұқықтық негіздерін зерделеу.</w:t>
      </w:r>
    </w:p>
    <w:p w14:paraId="0ABE20ED"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b/>
          <w:bCs/>
          <w:color w:val="373A3C"/>
          <w:sz w:val="28"/>
          <w:szCs w:val="28"/>
          <w:u w:val="single"/>
          <w:lang w:val="kk-KZ" w:eastAsia="ru-KZ"/>
        </w:rPr>
        <w:t>Жоспары:</w:t>
      </w:r>
    </w:p>
    <w:p w14:paraId="3B01CDD5"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5.1. Сайлау алдындағы үгіт ұғымы және оны іске асыру тәртібі.</w:t>
      </w:r>
    </w:p>
    <w:p w14:paraId="4F4244E3"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5.2. Сайлау алдындағы үгітті жүргізу құқығы.</w:t>
      </w:r>
    </w:p>
    <w:p w14:paraId="3C599082"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5.3</w:t>
      </w:r>
      <w:r w:rsidRPr="00EF6B90">
        <w:rPr>
          <w:rFonts w:asciiTheme="majorBidi" w:eastAsia="Times New Roman" w:hAnsiTheme="majorBidi" w:cstheme="majorBidi"/>
          <w:color w:val="373A3C"/>
          <w:sz w:val="28"/>
          <w:szCs w:val="28"/>
          <w:lang w:eastAsia="ru-KZ"/>
        </w:rPr>
        <w:t>. </w:t>
      </w:r>
      <w:r w:rsidRPr="00EF6B90">
        <w:rPr>
          <w:rFonts w:asciiTheme="majorBidi" w:eastAsia="Times New Roman" w:hAnsiTheme="majorBidi" w:cstheme="majorBidi"/>
          <w:color w:val="373A3C"/>
          <w:sz w:val="28"/>
          <w:szCs w:val="28"/>
          <w:lang w:val="kk-KZ" w:eastAsia="ru-KZ"/>
        </w:rPr>
        <w:t>Кандидаттың, саяси партияның сайлау алды бағдарламасы.</w:t>
      </w:r>
    </w:p>
    <w:p w14:paraId="53098F1C"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5.4. Сенім білдірген адамдар.</w:t>
      </w:r>
    </w:p>
    <w:p w14:paraId="30C414BE"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5.5. Сайлау алдындағы үгітті тоқтату.</w:t>
      </w:r>
    </w:p>
    <w:p w14:paraId="6D5C8241"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eastAsia="ru-KZ"/>
        </w:rPr>
        <w:br w:type="textWrapping" w:clear="all"/>
      </w:r>
    </w:p>
    <w:p w14:paraId="10FDF186" w14:textId="77777777" w:rsidR="00DB6375" w:rsidRPr="00EF6B90" w:rsidRDefault="00DB6375" w:rsidP="00EF6B90">
      <w:pPr>
        <w:shd w:val="clear" w:color="auto" w:fill="FFFFFF"/>
        <w:spacing w:after="0" w:line="240" w:lineRule="auto"/>
        <w:ind w:firstLine="851"/>
        <w:jc w:val="both"/>
        <w:outlineLvl w:val="1"/>
        <w:rPr>
          <w:rFonts w:asciiTheme="majorBidi" w:eastAsia="Times New Roman" w:hAnsiTheme="majorBidi" w:cstheme="majorBidi"/>
          <w:color w:val="373A3C"/>
          <w:sz w:val="28"/>
          <w:szCs w:val="28"/>
          <w:lang w:eastAsia="ru-KZ"/>
        </w:rPr>
      </w:pPr>
      <w:bookmarkStart w:id="0" w:name="_Toc99455685"/>
      <w:r w:rsidRPr="00EF6B90">
        <w:rPr>
          <w:rFonts w:asciiTheme="majorBidi" w:eastAsia="Times New Roman" w:hAnsiTheme="majorBidi" w:cstheme="majorBidi"/>
          <w:color w:val="373A3C"/>
          <w:sz w:val="28"/>
          <w:szCs w:val="28"/>
          <w:lang w:val="kk-KZ" w:eastAsia="ru-KZ"/>
        </w:rPr>
        <w:t>5.1. </w:t>
      </w:r>
      <w:bookmarkEnd w:id="0"/>
      <w:r w:rsidRPr="00EF6B90">
        <w:rPr>
          <w:rFonts w:asciiTheme="majorBidi" w:eastAsia="Times New Roman" w:hAnsiTheme="majorBidi" w:cstheme="majorBidi"/>
          <w:color w:val="373A3C"/>
          <w:sz w:val="28"/>
          <w:szCs w:val="28"/>
          <w:lang w:val="kk-KZ" w:eastAsia="ru-KZ"/>
        </w:rPr>
        <w:t>САЙЛАУ АЛДЫНДАҒЫ ҮГІТ ҰҒЫМЫ ЖӘНЕ ОНЫ ІСКЕ АСЫРУ ТӘРТІБІ</w:t>
      </w:r>
    </w:p>
    <w:p w14:paraId="79276988"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«Қазақстан Республикасының сайлау туралы» Конституциялық заңының 27-32-баптарымен сайлау алдындағы үгіт жөніндегі қоғамдық қатынастар реттеледі.</w:t>
      </w:r>
    </w:p>
    <w:p w14:paraId="78088E06"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Бейбіт жиналыстар, митингілер, шерулер, демонстрациялар «Қазақстан Республикасында бейбіт жиналыстарды ұйымдастыру және өткізу тәртібі туралы» 2020 жылғы 25 мамырдағы № 333-VІ Қазақстан Республикасының Заңымен реттеледі</w:t>
      </w:r>
      <w:bookmarkStart w:id="1" w:name="_ftnref1"/>
      <w:r w:rsidRPr="00EF6B90">
        <w:rPr>
          <w:rFonts w:asciiTheme="majorBidi" w:eastAsia="Times New Roman" w:hAnsiTheme="majorBidi" w:cstheme="majorBidi"/>
          <w:color w:val="373A3C"/>
          <w:sz w:val="28"/>
          <w:szCs w:val="28"/>
          <w:lang w:eastAsia="ru-KZ"/>
        </w:rPr>
        <w:t>[1]</w:t>
      </w:r>
      <w:bookmarkEnd w:id="1"/>
      <w:r w:rsidRPr="00EF6B90">
        <w:rPr>
          <w:rFonts w:asciiTheme="majorBidi" w:eastAsia="Times New Roman" w:hAnsiTheme="majorBidi" w:cstheme="majorBidi"/>
          <w:color w:val="373A3C"/>
          <w:sz w:val="28"/>
          <w:szCs w:val="28"/>
          <w:lang w:val="kk-KZ" w:eastAsia="ru-KZ"/>
        </w:rPr>
        <w:t>.</w:t>
      </w:r>
    </w:p>
    <w:p w14:paraId="7B3D73B0"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ҚР ОСК 2007 жылғы 25 маусымдағы N 90/178 қаулысымен бұқаралық ақпарат құралдары арқылы сайлау алдындағы үгітті жүзеге асыру және Қазақстан РеспубликасыПрезидентінің, Қазақстан Республикасы Парламенті, мәслихаттары депутаттарының, аудандық маңызы бар қала, ауыл, кент, ауылдық округ әкімінің, сондай-ақ өзге дежергілікті өзін-өзі басқару органдары мүшелерінің сайлауын ақпараттық қамтамасыз етуқағидалары бекітілді</w:t>
      </w:r>
      <w:bookmarkStart w:id="2" w:name="_ftnref2"/>
      <w:r w:rsidRPr="00EF6B90">
        <w:rPr>
          <w:rFonts w:asciiTheme="majorBidi" w:eastAsia="Times New Roman" w:hAnsiTheme="majorBidi" w:cstheme="majorBidi"/>
          <w:color w:val="373A3C"/>
          <w:sz w:val="28"/>
          <w:szCs w:val="28"/>
          <w:lang w:eastAsia="ru-KZ"/>
        </w:rPr>
        <w:t>[2]</w:t>
      </w:r>
      <w:bookmarkEnd w:id="2"/>
      <w:r w:rsidRPr="00EF6B90">
        <w:rPr>
          <w:rFonts w:asciiTheme="majorBidi" w:eastAsia="Times New Roman" w:hAnsiTheme="majorBidi" w:cstheme="majorBidi"/>
          <w:color w:val="373A3C"/>
          <w:sz w:val="28"/>
          <w:szCs w:val="28"/>
          <w:lang w:val="kk-KZ" w:eastAsia="ru-KZ"/>
        </w:rPr>
        <w:t>.</w:t>
      </w:r>
    </w:p>
    <w:p w14:paraId="7F8C1C59"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ҚР ОСК 2018 жылғы 25 тамыздағы № 12/201 қаулысымен сайлау комиссияларыныңхабарламаларын республикалық және жергілікті бюджеттерде көзделген қаражат есебіненмерзімді баспасөз басылымдарының орналастыру қағидалары мен көлемі бекітілді</w:t>
      </w:r>
      <w:bookmarkStart w:id="3" w:name="_ftnref3"/>
      <w:r w:rsidRPr="00EF6B90">
        <w:rPr>
          <w:rFonts w:asciiTheme="majorBidi" w:eastAsia="Times New Roman" w:hAnsiTheme="majorBidi" w:cstheme="majorBidi"/>
          <w:b/>
          <w:bCs/>
          <w:color w:val="373A3C"/>
          <w:sz w:val="28"/>
          <w:szCs w:val="28"/>
          <w:lang w:eastAsia="ru-KZ"/>
        </w:rPr>
        <w:t>[3]</w:t>
      </w:r>
      <w:bookmarkEnd w:id="3"/>
      <w:r w:rsidRPr="00EF6B90">
        <w:rPr>
          <w:rFonts w:asciiTheme="majorBidi" w:eastAsia="Times New Roman" w:hAnsiTheme="majorBidi" w:cstheme="majorBidi"/>
          <w:color w:val="373A3C"/>
          <w:sz w:val="28"/>
          <w:szCs w:val="28"/>
          <w:lang w:val="kk-KZ" w:eastAsia="ru-KZ"/>
        </w:rPr>
        <w:t>. </w:t>
      </w:r>
    </w:p>
    <w:p w14:paraId="3D287473"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Қазақстан Республикасы Орталық сайлау комиссиясының 2011 жылғы 21 қарашадағы№ 62/108 қаулысымен Қазақстан халқы Ассамблеясы, аудандық маңызы бар қала, ауыл, кент, ауылдық округ әкімдері сайлайтын Қазақстан Республикасы Президенттігіне,Парламенті Сенатының, Парламенті Мәжілісінің депутаттығына кандидаттардың сенімбілдірілген адамдарын, сондай-ақ саяси партиялардың сенім білдірілген адамдарын тіркеурәсімін нақтылайтын нұсқаулық бекітілді</w:t>
      </w:r>
      <w:bookmarkStart w:id="4" w:name="_ftnref4"/>
      <w:r w:rsidRPr="00EF6B90">
        <w:rPr>
          <w:rFonts w:asciiTheme="majorBidi" w:eastAsia="Times New Roman" w:hAnsiTheme="majorBidi" w:cstheme="majorBidi"/>
          <w:b/>
          <w:bCs/>
          <w:color w:val="373A3C"/>
          <w:sz w:val="28"/>
          <w:szCs w:val="28"/>
          <w:lang w:eastAsia="ru-KZ"/>
        </w:rPr>
        <w:t>[4]</w:t>
      </w:r>
      <w:bookmarkEnd w:id="4"/>
      <w:r w:rsidRPr="00EF6B90">
        <w:rPr>
          <w:rFonts w:asciiTheme="majorBidi" w:eastAsia="Times New Roman" w:hAnsiTheme="majorBidi" w:cstheme="majorBidi"/>
          <w:color w:val="373A3C"/>
          <w:sz w:val="28"/>
          <w:szCs w:val="28"/>
          <w:lang w:val="kk-KZ" w:eastAsia="ru-KZ"/>
        </w:rPr>
        <w:t>. </w:t>
      </w:r>
    </w:p>
    <w:p w14:paraId="54082BD4"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lastRenderedPageBreak/>
        <w:t>Сайлау алдындағы пікірсайыстарды өткізу қағидалары мен шарттары Орталық сайлаукомиссиясының 2018 жылғы 25 тамыздағы № 12/198 қаулысымен бекітілген</w:t>
      </w:r>
      <w:bookmarkStart w:id="5" w:name="_ftnref5"/>
      <w:r w:rsidRPr="00EF6B90">
        <w:rPr>
          <w:rFonts w:asciiTheme="majorBidi" w:eastAsia="Times New Roman" w:hAnsiTheme="majorBidi" w:cstheme="majorBidi"/>
          <w:color w:val="373A3C"/>
          <w:sz w:val="28"/>
          <w:szCs w:val="28"/>
          <w:lang w:eastAsia="ru-KZ"/>
        </w:rPr>
        <w:t>[5]</w:t>
      </w:r>
      <w:bookmarkEnd w:id="5"/>
      <w:r w:rsidRPr="00EF6B90">
        <w:rPr>
          <w:rFonts w:asciiTheme="majorBidi" w:eastAsia="Times New Roman" w:hAnsiTheme="majorBidi" w:cstheme="majorBidi"/>
          <w:color w:val="373A3C"/>
          <w:sz w:val="28"/>
          <w:szCs w:val="28"/>
          <w:lang w:val="kk-KZ" w:eastAsia="ru-KZ"/>
        </w:rPr>
        <w:t>.</w:t>
      </w:r>
    </w:p>
    <w:p w14:paraId="58864BDD"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i/>
          <w:iCs/>
          <w:color w:val="373A3C"/>
          <w:sz w:val="28"/>
          <w:szCs w:val="28"/>
          <w:lang w:val="kk-KZ" w:eastAsia="ru-KZ"/>
        </w:rPr>
        <w:t>Сайлау алдындағы үгіт </w:t>
      </w:r>
      <w:r w:rsidRPr="00EF6B90">
        <w:rPr>
          <w:rFonts w:asciiTheme="majorBidi" w:eastAsia="Times New Roman" w:hAnsiTheme="majorBidi" w:cstheme="majorBidi"/>
          <w:color w:val="373A3C"/>
          <w:sz w:val="28"/>
          <w:szCs w:val="28"/>
          <w:lang w:val="kk-KZ" w:eastAsia="ru-KZ"/>
        </w:rPr>
        <w:t>- сайлаушылардың белгілі бір кандидатты, саяси партияны жақтап немесе карсы дауыс беруге түрткі болу мақсатында атқарылатын қызмет.</w:t>
      </w:r>
    </w:p>
    <w:p w14:paraId="3319540C"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Шетелдіктердің, азаматтығы жоқ адамдардың, шетелдік заңды тұлғалардыңхалықаралық ұйымдардың кандидаттарын, партиялық тізімін ұсынған саяси партиялардыұсынуға және сайлауға, сайлауда белгілі бір нәтижеге қол жеткізуге кедергі жасайтыннемесе ықпал ететін қызметті жүзеге асыруына тыйым салынады.</w:t>
      </w:r>
    </w:p>
    <w:p w14:paraId="6DBA2660"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Сайлау алдындағы үгіт кандидаттарды тіркеу мерзімі аяқталған кезден басталады және сайлау болатын күннің алдындағы күнгі жергілікті уақыт бойынша 00:00-деаяқталады. Қайта дауыс беруді өткізген кезде сайлау алдындағы үгіт қайта дауыс беру күнітағайындалған күннен басталады және сайлау болатын күннің алдындағы күнгі жергіліктіуақыт бойынша 00:00-де аяқталады.</w:t>
      </w:r>
    </w:p>
    <w:p w14:paraId="195F1ECC"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i/>
          <w:iCs/>
          <w:color w:val="373A3C"/>
          <w:sz w:val="28"/>
          <w:szCs w:val="28"/>
          <w:lang w:val="kk-KZ" w:eastAsia="ru-KZ"/>
        </w:rPr>
        <w:t>Сайлау алдындағы үгіт жүзеге асырылады:</w:t>
      </w:r>
    </w:p>
    <w:p w14:paraId="712D3D91"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1) бұқаралық ақпарат құралдары арқылы; тіркелген кандидаттарға шарттық негізде эфир уақытын, БАҚ-та жарияланған эфирді және баспа алаңын беру шарттары мен тәртібіне сәйкес пайдалануға болады. Сайлау күні және оның алдындағы күні интернет желісіндебұрын орналастырылған үгіт материалдары бұрынғы орындарында сақталуы мүмкін;</w:t>
      </w:r>
    </w:p>
    <w:p w14:paraId="6F9FCC20"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2) сайлау алдындағы жария іс-шараларды (сайлау алдындағы жиналыстарды жәнесайлаушылармен (таңдаушылармен) кездесулерді, сайлау алдындағы жария пікір таластармен пікір алысуларды, митингілерді, шерулерді, демонстрацияларды және заңнамадабелгіленген тәртіппен және «ҚР сайлау туралы» Конституциялық заңында тыйымсалынбаған өзге де сайлау алдындағы іс-шараларды), сондай-ақ кандидаттардың жәнеолардың сенім білдірген адамдарының сайлаушылармен жеке кездесулерін өткізу, сайлау алдындағы сайлау жарияланған (тағайындалған) кезден бастап кандидаттарға, сондай-ақ олардың атынан немесе оларды қолдап кез келген жеке және заңды тұлғалар ойын-сауық және спорттық іс-шаралар өткізулеріне болады. Сайлаушылармен кездесулер шарттық негізде жергілікті атқарушы органдар (бұдан әрі – ЖАО) белгілеген үй-жайларда өткізіледі. Кездесулер мен іс-шаралар кезінде сайлау науқаны үшін арнайы әзірленген баспа материалдарын, оның ішінде безендірілген материалдарды, сондай-ақ омырауға тағатын белгілерді, жалауларды, жалаушаларды тегін таратуға рұқсат;</w:t>
      </w:r>
    </w:p>
    <w:p w14:paraId="6066C98E"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 xml:space="preserve">3) баспа, дыбыстық бейне-жазба және өзге де үгіт материалдарын шығару және </w:t>
      </w:r>
      <w:r w:rsidRPr="00EF6B90">
        <w:rPr>
          <w:rFonts w:asciiTheme="majorBidi" w:eastAsia="Times New Roman" w:hAnsiTheme="majorBidi" w:cstheme="majorBidi"/>
          <w:color w:val="373A3C"/>
          <w:sz w:val="28"/>
          <w:szCs w:val="28"/>
          <w:lang w:val="kk-KZ" w:eastAsia="ru-KZ"/>
        </w:rPr>
        <w:lastRenderedPageBreak/>
        <w:t>тарату арқылы жүзеге асырылады. Барлық үгіт баспа материалдарында осы материалдардышығарған ұйым, олардың басылған жері мен таралымы, тапсырыс жасаған тұлғалар, қандайқаражат жұмсалғаны туралы мәліметтер болуға тиіс.</w:t>
      </w:r>
    </w:p>
    <w:p w14:paraId="624F3602"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Үгіт баспа материалдарын АСК-мен келісім бойынша ЖАО айқындаған жерлерде (стендтер, қалқандар, тумбалар және т.б.) орналастыруға рұқсат етіледі. Басқа жерлерде үгіт баспа материалдарын тиісті объектінің меншік иесінің рұқсатымен орналастырылады. Сайлау күні және оның алдындағы күні сайлаукомиссияларының үй-жайларынан және дауыс беруге арналған үй-жайлардан тыс жерде бұрын ілінген баспа үгітматериалдары бұрынғы орындарында сақталуы мүмкін.</w:t>
      </w:r>
    </w:p>
    <w:p w14:paraId="13D7DA5F"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 </w:t>
      </w:r>
    </w:p>
    <w:p w14:paraId="5AE13AB6"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9-сурет. Сайлау алдындағы үгітті жүзеге асыру нысандары</w:t>
      </w:r>
    </w:p>
    <w:p w14:paraId="0D964DE8" w14:textId="5D56CBD5"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hAnsiTheme="majorBidi" w:cstheme="majorBidi"/>
          <w:noProof/>
          <w:sz w:val="28"/>
          <w:szCs w:val="28"/>
        </w:rPr>
        <w:drawing>
          <wp:inline distT="0" distB="0" distL="0" distR="0" wp14:anchorId="410650B2" wp14:editId="4BEB9382">
            <wp:extent cx="4974437" cy="3486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87523" cy="3495321"/>
                    </a:xfrm>
                    <a:prstGeom prst="rect">
                      <a:avLst/>
                    </a:prstGeom>
                    <a:noFill/>
                    <a:ln>
                      <a:noFill/>
                    </a:ln>
                  </pic:spPr>
                </pic:pic>
              </a:graphicData>
            </a:graphic>
          </wp:inline>
        </w:drawing>
      </w:r>
      <w:r w:rsidRPr="00EF6B90">
        <w:rPr>
          <w:rFonts w:asciiTheme="majorBidi" w:eastAsia="Times New Roman" w:hAnsiTheme="majorBidi" w:cstheme="majorBidi"/>
          <w:color w:val="373A3C"/>
          <w:sz w:val="28"/>
          <w:szCs w:val="28"/>
          <w:lang w:val="kk-KZ" w:eastAsia="ru-KZ"/>
        </w:rPr>
        <w:t> </w:t>
      </w:r>
    </w:p>
    <w:p w14:paraId="5A378570"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br/>
      </w:r>
    </w:p>
    <w:p w14:paraId="1F06F075"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i/>
          <w:iCs/>
          <w:color w:val="373A3C"/>
          <w:sz w:val="28"/>
          <w:szCs w:val="28"/>
          <w:lang w:val="kk-KZ" w:eastAsia="ru-KZ"/>
        </w:rPr>
        <w:t>Сайлау алдындағы үгітті жүргізуге, кез келген сайлау алдындағы үгіт материалдарын таратуға тыйымсалынады:</w:t>
      </w:r>
    </w:p>
    <w:p w14:paraId="68437904"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1) мемлекеттік органдарға, жергілікті өзін-өзі басқару органдарына, сондай-аққызметтік міндеттерін атқару кезінде олардың лауазымды адамдарына;</w:t>
      </w:r>
    </w:p>
    <w:p w14:paraId="7F867759"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2) Қарулы Күштердің, басқа да әскерлер мен әскери құралымдардың әскериқызметшілеріне, Ұлттық қауіпсіздік органдарының, құқық қорғау органдарыныңқызметкерлері мен судьяларға;</w:t>
      </w:r>
    </w:p>
    <w:p w14:paraId="649D9CEC"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3) сайлау комиссияларының мүшелеріне;</w:t>
      </w:r>
    </w:p>
    <w:p w14:paraId="0D99F2DD"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4) діни бірлестіктерге. </w:t>
      </w:r>
    </w:p>
    <w:p w14:paraId="6606B5B1"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lastRenderedPageBreak/>
        <w:t>Мемлекеттік органдардың лауазымды адамдары болып табылатын кандидаттарғаөзінің лауазымдық немесе қызмет жағдайының артықшылықтарын пайдалануға тыйымсалынады.</w:t>
      </w:r>
    </w:p>
    <w:p w14:paraId="2A7523FD"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«Сайлау туралы» Конституциялық заңда лауазымдық немесе қызмет жағдайыныңартықшылықтарын пайдалану деп ұғынылады:</w:t>
      </w:r>
    </w:p>
    <w:p w14:paraId="6AF26ED5"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1) бағынышты немесе басқа да қызметтік тәуелділіктегі адамдарды, кандидаттың сенімбілдірген адамдары ретінде үгітті жүзеге асыратын жағдайларды қоспағанда, сайлауалдындағы үгітті жүзеге асыруға тарту;</w:t>
      </w:r>
    </w:p>
    <w:p w14:paraId="7192DDFB"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2) кандидатты, партиялық тізімін ұсынған саяси партияны сайлауға ықпал ететін қызметті жүзеге асыру үшін мемлекеттік органдар орналасқан үй-жайларды пайдалану, егер өзге кандидаттарға, саяси партияларға аталған үй-жайларды осындай шарттардапайдалануға кепілдік берілмесе.</w:t>
      </w:r>
    </w:p>
    <w:p w14:paraId="2A5AE916"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Белгіленген шектеулерді сақтау лауазымды адамдардың өз қызметтік міндеттерінорындауына кедергі келтірмеуге тиіс.</w:t>
      </w:r>
    </w:p>
    <w:p w14:paraId="7CACB10D"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Кандидаттар не олардың сенім білдірген адамдары болып тіркелген журналистердің, бұқаралық ақпарат құралдары редакциялары лауазымды адамдарының сайлаудыбұқаралық ақпарат құралдары арқылы жариялауға қатысуға құқығы жоқ.</w:t>
      </w:r>
    </w:p>
    <w:p w14:paraId="08114B8B"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Бұқаралық ақпарат құралдары кандидаттардың, саяси партиялардың сайлау науқанынобъективті жариялауды жүзеге асыруға міндетті; кандидаттың немесе саяси партияның ар-намысына, қадір-қасиетіне және іскерлік беделіне көрінеу нұқсан келтіретін үгітматериалдары мен өзге де ақпаратты жариялаудан аулақ болу; аталған адамдарға ар-намысын, қадір-қасиетін және іскерлік беделін қорғау үшін баспа басылымының таяудағынөмірінде сол көлемде, сол қаріппен теріске шығарылатын хабар немесе материалды тегінжариялау мүмкіндігін беруге міндетті. Радио мен телевизия бойынша теріске шығару, теріске шығарылатын хабар немесе материал тәуліктің сол уақытында және сол телерадиобағдарламада, ал көрсетілген теле-, радиобағдарлама жабылған жағдайда – тиістітақырыптық бағыттағы өзге де теле-, радиобағдарламада берілуге тиіс.</w:t>
      </w:r>
    </w:p>
    <w:p w14:paraId="1A8BC4E0"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Теріске шығару көлемі теріске шығарылатын хабардың немесе материалдың көлеміненекі есе және одан көп аспауға тиіс.</w:t>
      </w:r>
    </w:p>
    <w:p w14:paraId="7F0C93BF"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Бұқаралық ақпарат құралдары барлық кандидаттар мен партиялық тізімдерді ұсыну, сайлау комиссияларының оларды тіркеуі баспа алаңының, эфир уақытының тең көлеміндежүргізіледі. </w:t>
      </w:r>
    </w:p>
    <w:p w14:paraId="208D0671"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 xml:space="preserve">Бұқаралық ақпарат құралдары тиісті сайлау комиссияларына сайлау алдындағы науқанның барысы туралы ақпаратты және «ҚР </w:t>
      </w:r>
      <w:r w:rsidRPr="00EF6B90">
        <w:rPr>
          <w:rFonts w:asciiTheme="majorBidi" w:eastAsia="Times New Roman" w:hAnsiTheme="majorBidi" w:cstheme="majorBidi"/>
          <w:color w:val="373A3C"/>
          <w:sz w:val="28"/>
          <w:szCs w:val="28"/>
          <w:lang w:val="kk-KZ" w:eastAsia="ru-KZ"/>
        </w:rPr>
        <w:lastRenderedPageBreak/>
        <w:t>сайлау туралы» Конституциялық заңдабелгіленген хабарларды дереу жариялауға мүмкіндік береді.</w:t>
      </w:r>
    </w:p>
    <w:p w14:paraId="5D3CE0DC"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«ҚР сайлау туралы» Конституциялық заңның 29-бабының 1-тармағында көрсетілгенматериалдарды жариялау жағдайларын қоспағанда, бұқаралық ақпарат құралдарыныңлауазымды адамдары кандидаттар мен саяси партиялардың сайлау алдындағы айтқан сөздері үшін жауапты болмайды.</w:t>
      </w:r>
    </w:p>
    <w:p w14:paraId="038B4087"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Баспа материалдарын, оның ішінде безендірілген материалдарды, сондай-ақ омырауғатағатын белгілерді, жалауларды, жалаушаларды, арнайы жиектемелерді тегін таратудықоспағанда, сайлау науқаны үшін дайындалған сайлаушыларға тегін немесе жеңілдіктішарттармен тауарлар, көрсетілетін қызметтер, бағалы қағаздар беру, сондай-ақлотереялар, қайырымдылық акцияларын өткізу, ақша төлеу немесе осындайларға уәде беруарқылы сайлау алдындағы үгітті жүргізу сайлау алдындағы жөнсіз үгіт деп есептеледі. Сайлау алдындағы жөнсіз үгіт жүргізуге тыйым салынады.</w:t>
      </w:r>
    </w:p>
    <w:p w14:paraId="10371E0A"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bookmarkStart w:id="6" w:name="z133"/>
      <w:r w:rsidRPr="00EF6B90">
        <w:rPr>
          <w:rFonts w:asciiTheme="majorBidi" w:eastAsia="Times New Roman" w:hAnsiTheme="majorBidi" w:cstheme="majorBidi"/>
          <w:color w:val="373A3C"/>
          <w:sz w:val="28"/>
          <w:szCs w:val="28"/>
          <w:lang w:val="kk-KZ" w:eastAsia="ru-KZ"/>
        </w:rPr>
        <w:t>Сайлау жарияланған (тағайындалған) кезден бастап кандидаттарға, партиялық тізімдерін ұсынған саяси партияларға, сондай-ақ оларды</w:t>
      </w:r>
      <w:bookmarkEnd w:id="6"/>
      <w:r w:rsidRPr="00EF6B90">
        <w:rPr>
          <w:rFonts w:asciiTheme="majorBidi" w:eastAsia="Times New Roman" w:hAnsiTheme="majorBidi" w:cstheme="majorBidi"/>
          <w:color w:val="373A3C"/>
          <w:sz w:val="28"/>
          <w:szCs w:val="28"/>
          <w:lang w:val="kk-KZ" w:eastAsia="ru-KZ"/>
        </w:rPr>
        <w:t>ң атынан немесе оларды қолдапкез келген жеке және заңды тұлғаларға, ойын-сауық және спорттық іс-шараларынұйымдастыруды қоспағанда, қайырымдылық іс-шараларын өткізуге тыйым салынады.</w:t>
      </w:r>
    </w:p>
    <w:p w14:paraId="2D881271"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Кандидаттың, партиялық тізімін ұсынған саяси партияның, сондай-ақ олардың сенімбілдірген адамдарының белгіленген ережелерді бұзуы кандидатты, партиялық тізімді тіркеутуралы шешімнің күшін жоюға әкеп соғады.</w:t>
      </w:r>
    </w:p>
    <w:p w14:paraId="5838445A"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Қандай да бір адамның бейнесін-оның жазбаша келісімінсіз, ал ол қайтыс болғанжағдайда мұрагерлерінің жазбаша келісімінсіз сайлау алдындағы үгіт жүргізуге тыйымсалынады.</w:t>
      </w:r>
    </w:p>
    <w:p w14:paraId="01A31F98"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 </w:t>
      </w:r>
    </w:p>
    <w:p w14:paraId="69FFB719" w14:textId="77777777" w:rsidR="00DB6375" w:rsidRPr="00EF6B90" w:rsidRDefault="00DB6375" w:rsidP="00EF6B90">
      <w:pPr>
        <w:shd w:val="clear" w:color="auto" w:fill="FFFFFF"/>
        <w:spacing w:after="0" w:line="240" w:lineRule="auto"/>
        <w:ind w:firstLine="851"/>
        <w:jc w:val="both"/>
        <w:outlineLvl w:val="1"/>
        <w:rPr>
          <w:rFonts w:asciiTheme="majorBidi" w:eastAsia="Times New Roman" w:hAnsiTheme="majorBidi" w:cstheme="majorBidi"/>
          <w:color w:val="373A3C"/>
          <w:sz w:val="28"/>
          <w:szCs w:val="28"/>
          <w:lang w:eastAsia="ru-KZ"/>
        </w:rPr>
      </w:pPr>
      <w:bookmarkStart w:id="7" w:name="_Toc99455686"/>
      <w:r w:rsidRPr="00EF6B90">
        <w:rPr>
          <w:rFonts w:asciiTheme="majorBidi" w:eastAsia="Times New Roman" w:hAnsiTheme="majorBidi" w:cstheme="majorBidi"/>
          <w:color w:val="373A3C"/>
          <w:sz w:val="28"/>
          <w:szCs w:val="28"/>
          <w:lang w:val="kk-KZ" w:eastAsia="ru-KZ"/>
        </w:rPr>
        <w:t>5.2. </w:t>
      </w:r>
      <w:bookmarkEnd w:id="7"/>
      <w:r w:rsidRPr="00EF6B90">
        <w:rPr>
          <w:rFonts w:asciiTheme="majorBidi" w:eastAsia="Times New Roman" w:hAnsiTheme="majorBidi" w:cstheme="majorBidi"/>
          <w:color w:val="373A3C"/>
          <w:sz w:val="28"/>
          <w:szCs w:val="28"/>
          <w:lang w:val="kk-KZ" w:eastAsia="ru-KZ"/>
        </w:rPr>
        <w:t>САЙЛАУ АЛДЫНДАҒЫ ҮГІТ ЖҮРГІЗУ ҚҰҚЫҒЫ</w:t>
      </w:r>
    </w:p>
    <w:p w14:paraId="122032B9"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Мемлекет азаматтарға, қоғамдық бірлестіктерге «ҚР сайлау туралы» Конституциялық Заңға, Қазақстан Республикасының өзге де заңнамалық актілеріне сәйкес белгілі бір кандидатты, саяси партияны жақтап немесе қарсы кедергісіз сайлау алдындағы үгіт жүргізуқұқығына кепілдік береді.</w:t>
      </w:r>
    </w:p>
    <w:p w14:paraId="78468CB7"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«ҚР сайлау туралы» Конституциялық заңға сәйкес сайлау қорларын құрмайтыназаматтар, қоғамдық бірлестіктер қаржыландыруды талап етпейтін сайлау алдындағы үгітжүргізуге құқылы.</w:t>
      </w:r>
    </w:p>
    <w:p w14:paraId="45913A72"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«ҚР сайлау туралы» Конституциялық заңға сәйкес белгіленген тіркеу мерзіміаяқталған кезден бастап және үгіт науқаны аяқталғанға дейін кандидаттардың, партиялықтізімін ұсынған саяси партиялардың өздерінің сайлау алдындағы бағдарламаларын баспасөзде және басқа да бұқаралық ақпарат құралдарында үгіттеуге және насихаттауғақұқығы бар.</w:t>
      </w:r>
    </w:p>
    <w:p w14:paraId="6F7C0BE4"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lastRenderedPageBreak/>
        <w:t> Кандидаттардың, партиялық тізімдерін ұсынған саяси партиялардың сайлауалдындағы үгіт жүргізуі үшін бұқаралық ақпарат құралдарына қол жеткізуінің теңжағдайларына кепілдік беріледі. </w:t>
      </w:r>
    </w:p>
    <w:p w14:paraId="04E119ED"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Мемлекет кандидаттарға өз бағдарламаларымен бұқаралық ақпарат құралдарынашығуы үшін қаражаттың тең бөлінуіне кепілдік береді. Кандидаттарға бұқаралық ақпаратқұралдарына шығу үшін қаражат бөлу тәртібі мен көлемін Орталық сайлау комиссиясы айқындайды. </w:t>
      </w:r>
    </w:p>
    <w:p w14:paraId="4AAC4262"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Президенттікке кандидаттар, Мәжіліс депутаттығына кандидаттар,  партиялықтізімдерін ұсынған саяси партиялар теледидардағы Орталық сайлау комиссиясыұйымдастыратын сайлау алдындағы пікірсайыстарға қатысуға құқылы</w:t>
      </w:r>
    </w:p>
    <w:p w14:paraId="4D7B86A9"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bookmarkStart w:id="8" w:name="z606"/>
      <w:r w:rsidRPr="00EF6B90">
        <w:rPr>
          <w:rFonts w:asciiTheme="majorBidi" w:eastAsia="Times New Roman" w:hAnsiTheme="majorBidi" w:cstheme="majorBidi"/>
          <w:color w:val="373A3C"/>
          <w:sz w:val="28"/>
          <w:szCs w:val="28"/>
          <w:lang w:val="kk-KZ" w:eastAsia="ru-KZ"/>
        </w:rPr>
        <w:t>М</w:t>
      </w:r>
      <w:bookmarkEnd w:id="8"/>
      <w:r w:rsidRPr="00EF6B90">
        <w:rPr>
          <w:rFonts w:asciiTheme="majorBidi" w:eastAsia="Times New Roman" w:hAnsiTheme="majorBidi" w:cstheme="majorBidi"/>
          <w:color w:val="373A3C"/>
          <w:sz w:val="28"/>
          <w:szCs w:val="28"/>
          <w:lang w:val="kk-KZ" w:eastAsia="ru-KZ"/>
        </w:rPr>
        <w:t>әслихаттар депутаттығына кандидаттар, партиялық тізімдерін ұсынған саяси партиялар телевизиядағы сайлау алдындағы пікірсайыстарға қатыса алады, оларды тиісті аумақтық сайлау комиссиялары ұйымдастыруға құқылы.</w:t>
      </w:r>
    </w:p>
    <w:p w14:paraId="16E9F22A"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Аудандық маңызы бар қалалардың, ауылдардың, кенттердің, ауылдық округтердіңәкімдігіне кандидаттар теледидардағы сайлау алдындағы пікірсайыстарға қатыса алады, оларды тиісті аумақтық сайлау комиссиялары ұйымдастыруға құқылы.</w:t>
      </w:r>
    </w:p>
    <w:p w14:paraId="27FBF6E6"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Орталық сайлау комиссиясы айқындайтын сайлау алдындағы пікірсайыстарды өткізутәртібі мен шарттары тең болуға және белгілі бір кандидатқа немесе саяси партияға артықшылық жасамауға тиіс.</w:t>
      </w:r>
    </w:p>
    <w:p w14:paraId="083B8D88"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Бұқаралық ақпарат құралдарына тіркелген кандидаттарға және партиялық тізімдерін ұсынған саяси партияларға шарттық негізде эфир уақытын, баспасөз бетінен орын береді. Кандидаттарға және партиялық тізімдерін ұсынған саяси партияларға бұқаралық ақпаратқұралдарында эфир уақытын, баспасөз бетінен орын беру туралы шарттың талаптары белгілі бір кандидатқа, саяси партияға артықшылық жасамауға тиіс. Эфирден жәнебаспасөзден орын беру төлемінің мөлшері, шарттары мен тәртібі туралы мәліметтерді тиістібұқаралық ақпарат құралы сайлау алдындағы үгіт жүргізу басталғанға дейін бес күнненкешіктірмей хабарлауға және жариялауға, сондай – ақ олар Президентті және Парламентдепутаттарын сайлау кезінде – Орталық сайлау комиссиясына, мәслихаттар депутаттарын, аудандық маңызы бар қалалардың әкімдерін сайлау кезінде өзге де аумақтық сайлаукомиссияларына берілуге тиіс ауылдық округтер мен өзге де жергілікті өзін-өзі басқаруоргандары мүшелерінің санын айқындайды.</w:t>
      </w:r>
    </w:p>
    <w:p w14:paraId="6FB141D1"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 xml:space="preserve">Орталық және аумақтық сайлау комиссияларының интернет-ресурстарында бұқаралықақпарат құралдары ұсынған эфир мен баспасөз бетінен орын беру төлемінің мөлшері, шарттары мен тәртібі туралы мәліметтер орналастырылады. Бұқаралық ақпарат құралдарыэфир мен баспасөз бетінен орын беру төлемінің мөлшері, шарттары мен тәртібі туралымәліметтер жарияланғанға дейін </w:t>
      </w:r>
      <w:r w:rsidRPr="00EF6B90">
        <w:rPr>
          <w:rFonts w:asciiTheme="majorBidi" w:eastAsia="Times New Roman" w:hAnsiTheme="majorBidi" w:cstheme="majorBidi"/>
          <w:color w:val="373A3C"/>
          <w:sz w:val="28"/>
          <w:szCs w:val="28"/>
          <w:lang w:val="kk-KZ" w:eastAsia="ru-KZ"/>
        </w:rPr>
        <w:lastRenderedPageBreak/>
        <w:t>кандидаттардың, партиялық тізімдерін ұсынған саясипартиялардың үгіт материалдарын орналастыру, тарату үшін эфир уақытын, баспасөзбетінен орын бере алмайды.</w:t>
      </w:r>
    </w:p>
    <w:p w14:paraId="7E36DD97"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Сайлау алдындағы үгіт кезінде кандидаттардың, партиялық тізімдерін ұсынған саясипартиялардың сайлау алдындағы үгітіне байланысты мерзімді баспасөз басылымыныңтаралымы барлық кандидаттар, партиялық тізімдерін ұсынған саяси партиялар үшін бірдейболуға тиіс.</w:t>
      </w:r>
    </w:p>
    <w:p w14:paraId="19DFF500"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Бұқаралық ақпарат құралы кандидаттардың, партиялық тізімін ұсынған саясипартиялардың біріне эфир уақытын, баспасөз бетінен орын бөлуге берген келісімі басқа дакандидаттарға, партиялық тізімдерін ұсынған саяси партияларға эфир уақытын, баспасөзбетінен орын бөлуге келісім беруі болып табылады.</w:t>
      </w:r>
    </w:p>
    <w:p w14:paraId="3FC6C051"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Кандидаттардың және партиялық тізімдерін ұсынған саяси партиялардың бұқаралықақпарат құралдарына шығуының кезектілігі жазбаша өтініштердің келіп түсу тәртібіменнемесе өтініштер бір мезгілде келіп түскен жағдайда жеребе бойынша белгіленеді.</w:t>
      </w:r>
    </w:p>
    <w:p w14:paraId="46CCA98F"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Кандидаттардың телевизия мен радиода сөйлеп жатқан сөздерін бөлуге және сөйлегенсөздерінен кейін іле-шала, сондай-ақ баспасөз басылымдарындағы сөздерінен кейін солнөмірде түсініктеме жасауға тыйым салынады.</w:t>
      </w:r>
    </w:p>
    <w:p w14:paraId="3491AD64"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Жергілікті атқарушы органдар және жергілікті өзін-өзі басқару органдарыкандидаттарға сайлаушылармен кездесуі үшін шарттық негізде үй-жайлар береді. Үй-жайберу шарттары барлық кандидаттар үшін бірдей және тең болуға тиіс.</w:t>
      </w:r>
    </w:p>
    <w:p w14:paraId="53B59205"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Сайлау комиссиялары жергілікті атқарушы органдармен және жергілікті өзін-өзібасқару органдарымен бірлесіп, бөлінген үй-жайда кандидаттардың сайлаушыларменкездесулер кестесін жасайды және оны бұқаралық ақпарат құралдарында жариялайды.</w:t>
      </w:r>
    </w:p>
    <w:p w14:paraId="77AFA899"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Тиісті сайлау комиссиялары партиялық тізімдер бойынша дауысқа түсетінкандидаттардан басқа кандидаттарға плакаттар, үнпарақтар, ұрандар мен өзге де үгіттікбаспа материалдарын басып шығару үшін бірдей ақша сомасын бөледі. Барлық үгіттік баспаматериалдарында осы материалдарды шығарған ұйым, олардың басылған жері ментаралымы, тапсырыс жасаған тұлғалар, қанша қаражат төленгені туралы мәліметтер болуғатиіс. Үгіттік баспа материалдарын Қазақстан Республикасы аумағының шегінен тысжерлерде дайындауға, анонимдік үгіттеу материалдарын таратуға тыйым салынады.</w:t>
      </w:r>
    </w:p>
    <w:p w14:paraId="28E3ED2B"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Жергілікті атқарушы органдар тиісті сайлау комиссияларымен бірлесіп, барлық кандидаттар үшін үгіттік баспа материалдарын орналастыру үшін орындарды айқындайдыжәне оларды стендтермен, тақталармен, тұғырлықтармен жарақтандырады. Үгіттік баспа материалдары барлық кандидаттар үшін тең құқықтар қамтамасыз ететін жағдайлардаорналастырылады.</w:t>
      </w:r>
    </w:p>
    <w:p w14:paraId="4B0E6090"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lastRenderedPageBreak/>
        <w:t>Кандидаттар үгіттік баспа материалдарын тиісті объект иесінің рұқсатымен өзге деорындарда іліп қоюға құқылы. </w:t>
      </w:r>
    </w:p>
    <w:p w14:paraId="019B5B45"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Үгіт материалдарын ескерткіштерге, обелисктерге, тарихи, мәдени немесе сәулеттікқұндылығы бар ғимараттар мен құрылыстарға, сондай-ақ дауыс беруге арналған үй-жайларға іліп қоюға тыйым салынады.</w:t>
      </w:r>
    </w:p>
    <w:p w14:paraId="40090935"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Сайлау комиссиясының үй-жайында және дауыс беруге арналған үй-жайдакандидаттың фотосуреті және Орталық сайлау комиссиясы белгілеген мәліметтердіңстандартты жиынтығы бар бірыңғай форматта кандидаттар туралы ақпараторналастырылады.</w:t>
      </w:r>
    </w:p>
    <w:p w14:paraId="35B3175D"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Сайлау комиссиясының үй-жайында және дауыс беруге арналған үй-жайда Орталықсайлау комиссиясы белгілеген мәліметтердің стандартты жиынтығы бар бірыңғай форматта партиялық тізімдерін ұсынған саяси партиялар туралы ақпарат орналастырылады.</w:t>
      </w:r>
    </w:p>
    <w:p w14:paraId="32941950"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Кандидаттар, партиялық тізімдерін ұсынған саяси партиялар өз сайлау қорларыныңқаражатынан бұқаралық ақпарат құралдарына шығуға, сайлау алдындағы жария іс-шараларды өткізуге, қосымша үгіт материалдарын шығаруға байланысты шығыстардытөлеуге, сондай-ақ көлік және іссапар шығыстарын жабуға құқылы. Осы мақсатта басқакөздерден өзге де ақша тартуға, сайлау науқаны барысында кандидаттар пайдаланатын, кандидаттардың сайлау қорлары қаражатынан ақысы төленбеген жеке және заңдытұлғалардың кез келген тауарларын, жұмыстары мен көрсетілетін қызметтерін қабылдауға, аталған жеке және заңды тұлғаларға осы қызметтерді көрсеткені үшін кандидат тарапынанкез келген жәрдем көрсетуге тыйым салынады.</w:t>
      </w:r>
    </w:p>
    <w:p w14:paraId="769BD352"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Кандидатқа, саяси партияларға сайлау алдындағы үгітті жүргізуге байланыстықызметтер көрсететін жеке және заңды тұлғаларда олардан көрсетілетін қызметтердіқабылдауға жазбаша келісімі болуға тиіс. Жазбаша келісімі жоқ адамдар ҚазақстанРеспубликасының заңдарына сәйкес жауапты болады.</w:t>
      </w:r>
    </w:p>
    <w:p w14:paraId="5306F902"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bookmarkStart w:id="9" w:name="z583"/>
      <w:r w:rsidRPr="00EF6B90">
        <w:rPr>
          <w:rFonts w:asciiTheme="majorBidi" w:eastAsia="Times New Roman" w:hAnsiTheme="majorBidi" w:cstheme="majorBidi"/>
          <w:color w:val="373A3C"/>
          <w:sz w:val="28"/>
          <w:szCs w:val="28"/>
          <w:lang w:val="kk-KZ" w:eastAsia="ru-KZ"/>
        </w:rPr>
        <w:t>«Сайлау туралы» Конституциялық за</w:t>
      </w:r>
      <w:bookmarkEnd w:id="9"/>
      <w:r w:rsidRPr="00EF6B90">
        <w:rPr>
          <w:rFonts w:asciiTheme="majorBidi" w:eastAsia="Times New Roman" w:hAnsiTheme="majorBidi" w:cstheme="majorBidi"/>
          <w:color w:val="373A3C"/>
          <w:sz w:val="28"/>
          <w:szCs w:val="28"/>
          <w:lang w:val="kk-KZ" w:eastAsia="ru-KZ"/>
        </w:rPr>
        <w:t>ңға сәйкес міндетті түрде жариялануға жататынмәліметтер жергілікті атқарушы органдардың және сайлау комиссияларының интернет-ресурстарында орналастырылады. Мерзімді баспасөз басылымдары сайлау комиссияларының хабарларын Орталық сайлау комиссиясы айқындайтын тәртіппен жәнекөлемде республикалық және жергілікті бюджеттерде көзделген қаражат есебіненорналастырады.</w:t>
      </w:r>
    </w:p>
    <w:p w14:paraId="4D8BA442"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bookmarkStart w:id="10" w:name="z584"/>
      <w:r w:rsidRPr="00EF6B90">
        <w:rPr>
          <w:rFonts w:asciiTheme="majorBidi" w:eastAsia="Times New Roman" w:hAnsiTheme="majorBidi" w:cstheme="majorBidi"/>
          <w:color w:val="373A3C"/>
          <w:sz w:val="28"/>
          <w:szCs w:val="28"/>
          <w:lang w:val="kk-KZ" w:eastAsia="ru-KZ"/>
        </w:rPr>
        <w:t>Сайлауға байланысты қоғамдық пікірге сұрау салу н</w:t>
      </w:r>
      <w:bookmarkEnd w:id="10"/>
      <w:r w:rsidRPr="00EF6B90">
        <w:rPr>
          <w:rFonts w:asciiTheme="majorBidi" w:eastAsia="Times New Roman" w:hAnsiTheme="majorBidi" w:cstheme="majorBidi"/>
          <w:color w:val="373A3C"/>
          <w:sz w:val="28"/>
          <w:szCs w:val="28"/>
          <w:lang w:val="kk-KZ" w:eastAsia="ru-KZ"/>
        </w:rPr>
        <w:t>әтижелерін жариялаған кездебұқаралық ақпарат құралдары сұрау жүргізген заңды тұлғаны, сұрау салуға тапсырысберген және оның ақысын төлеген адамдарды, сұрау жүргізілген уақытты, ақпарат жинауәдісін, сұрақтың нақты тұжырымын, сұрау салынғандардың саны мен сұрау салунәтижелерінің қателік коэффициентін көрсетуге міндетті.</w:t>
      </w:r>
    </w:p>
    <w:p w14:paraId="01294C5A"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bookmarkStart w:id="11" w:name="z585"/>
      <w:r w:rsidRPr="00EF6B90">
        <w:rPr>
          <w:rFonts w:asciiTheme="majorBidi" w:eastAsia="Times New Roman" w:hAnsiTheme="majorBidi" w:cstheme="majorBidi"/>
          <w:color w:val="373A3C"/>
          <w:sz w:val="28"/>
          <w:szCs w:val="28"/>
          <w:lang w:val="kk-KZ" w:eastAsia="ru-KZ"/>
        </w:rPr>
        <w:t>Қоғамдық пікірге сұрау салуды Қазақстан Республикасыны</w:t>
      </w:r>
      <w:bookmarkEnd w:id="11"/>
      <w:r w:rsidRPr="00EF6B90">
        <w:rPr>
          <w:rFonts w:asciiTheme="majorBidi" w:eastAsia="Times New Roman" w:hAnsiTheme="majorBidi" w:cstheme="majorBidi"/>
          <w:color w:val="373A3C"/>
          <w:sz w:val="28"/>
          <w:szCs w:val="28"/>
          <w:lang w:val="kk-KZ" w:eastAsia="ru-KZ"/>
        </w:rPr>
        <w:t>ң заңнамасына сәйкестіркелген, қоғамдық пікірге сұрау салу</w:t>
      </w:r>
      <w:r w:rsidRPr="00EF6B90">
        <w:rPr>
          <w:rFonts w:asciiTheme="majorBidi" w:eastAsia="Times New Roman" w:hAnsiTheme="majorBidi" w:cstheme="majorBidi"/>
          <w:color w:val="373A3C"/>
          <w:sz w:val="28"/>
          <w:szCs w:val="28"/>
          <w:lang w:val="kk-KZ" w:eastAsia="ru-KZ"/>
        </w:rPr>
        <w:lastRenderedPageBreak/>
        <w:t>ды жүргізу бойынша кемінде бес жыл тәжірибесі барзаңды тұлғалар тиісті құжаттардың көшірмелерін қоса бере отырып, бұл туралы Орталық сайлау комиссиясын жазбаша түрде алдын ала хабардар ете отырып, жүргізуге құқылы. Орталық сайлау комиссиясына жіберілетін хабарламада сұрау салуды жүргізуге қатысатынжәне осы салада жұмыс тәжірибесі бар мамандар туралы, қоғамдық пікірге сұрау салу жүргізілетін өңірлер туралы, қолданылатын талдау әдістері туралы мәліметтер көрсетіледі.</w:t>
      </w:r>
    </w:p>
    <w:p w14:paraId="2862BA0A"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bookmarkStart w:id="12" w:name="z586"/>
      <w:r w:rsidRPr="00EF6B90">
        <w:rPr>
          <w:rFonts w:asciiTheme="majorBidi" w:eastAsia="Times New Roman" w:hAnsiTheme="majorBidi" w:cstheme="majorBidi"/>
          <w:color w:val="373A3C"/>
          <w:sz w:val="28"/>
          <w:szCs w:val="28"/>
          <w:lang w:val="kk-KZ" w:eastAsia="ru-KZ"/>
        </w:rPr>
        <w:t>Қоғамдық пікірге сұрау салу н</w:t>
      </w:r>
      <w:bookmarkEnd w:id="12"/>
      <w:r w:rsidRPr="00EF6B90">
        <w:rPr>
          <w:rFonts w:asciiTheme="majorBidi" w:eastAsia="Times New Roman" w:hAnsiTheme="majorBidi" w:cstheme="majorBidi"/>
          <w:color w:val="373A3C"/>
          <w:sz w:val="28"/>
          <w:szCs w:val="28"/>
          <w:lang w:val="kk-KZ" w:eastAsia="ru-KZ"/>
        </w:rPr>
        <w:t>әтижелерін, сайлау, сайлауға байланысты өзге дезерттеулер, кандидаттарды не саяси партияларды қолдап дауыс беру нәтижелерініңболжамдарын дауыс берілетін күн алдындағы бес күн ішінде және дауыс берілетін күніИнтернет желісінде жариялауға жол берілмейді.</w:t>
      </w:r>
    </w:p>
    <w:p w14:paraId="6E87E4F4"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Сайлау күні дауыс беруге арналған үй-жайда немесе пунктте қоғамдық пікірге сұраусалуға тыйым салынады.</w:t>
      </w:r>
    </w:p>
    <w:p w14:paraId="6E674961"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 </w:t>
      </w:r>
    </w:p>
    <w:p w14:paraId="0B7703A8" w14:textId="77777777" w:rsidR="00DB6375" w:rsidRPr="00EF6B90" w:rsidRDefault="00DB6375" w:rsidP="00EF6B90">
      <w:pPr>
        <w:shd w:val="clear" w:color="auto" w:fill="FFFFFF"/>
        <w:spacing w:after="0" w:line="240" w:lineRule="auto"/>
        <w:ind w:firstLine="851"/>
        <w:jc w:val="both"/>
        <w:outlineLvl w:val="1"/>
        <w:rPr>
          <w:rFonts w:asciiTheme="majorBidi" w:eastAsia="Times New Roman" w:hAnsiTheme="majorBidi" w:cstheme="majorBidi"/>
          <w:color w:val="373A3C"/>
          <w:sz w:val="28"/>
          <w:szCs w:val="28"/>
          <w:lang w:eastAsia="ru-KZ"/>
        </w:rPr>
      </w:pPr>
      <w:bookmarkStart w:id="13" w:name="_Toc99455687"/>
      <w:r w:rsidRPr="00EF6B90">
        <w:rPr>
          <w:rFonts w:asciiTheme="majorBidi" w:eastAsia="Times New Roman" w:hAnsiTheme="majorBidi" w:cstheme="majorBidi"/>
          <w:color w:val="373A3C"/>
          <w:sz w:val="28"/>
          <w:szCs w:val="28"/>
          <w:lang w:val="kk-KZ" w:eastAsia="ru-KZ"/>
        </w:rPr>
        <w:t>5.3. </w:t>
      </w:r>
      <w:bookmarkEnd w:id="13"/>
      <w:r w:rsidRPr="00EF6B90">
        <w:rPr>
          <w:rFonts w:asciiTheme="majorBidi" w:eastAsia="Times New Roman" w:hAnsiTheme="majorBidi" w:cstheme="majorBidi"/>
          <w:color w:val="373A3C"/>
          <w:sz w:val="28"/>
          <w:szCs w:val="28"/>
          <w:lang w:val="kk-KZ" w:eastAsia="ru-KZ"/>
        </w:rPr>
        <w:t>КАНДИДАТТЫҢ, САЯСИ ПАРТИЯНЫҢ САЙЛАУ АЛДЫНДАҒЫ БАҒДАРЛАМАСЫ</w:t>
      </w:r>
    </w:p>
    <w:p w14:paraId="6FD3E96B"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Президенттікке, Парламент және мәслихат депутаттығына, аудандық маңызы барқала, ауыл, кент, ауылдық округ әкімдеріне, өзге де жергілікті өзін-өзі басқару органыныңмүшелігіне кандидат, партиялық тізімін ұсынған саяси партия өзінің болашақ қызметініңсайлау алдындағы бағдарламасын ұсынады. Сайлау алдындағы бағдарламадаРеспубликаның конституциялық құрылысын күштеп өзгерту, оның тұтастығын бұзу, мемлекет қауіпсіздігіне нұқсан келтіру, әлеуметтік, нәсілдік, ұлттық, діни, тектік-топтық және рулық араздықты қоздыру, қатыгездік пен зорлық-зомбылыққа бас ұру, сондай-ақзаңдарда көзделмеген әскерилендірілген құралымдар құру идеялары уағыздалмауға тиіс.</w:t>
      </w:r>
    </w:p>
    <w:p w14:paraId="2FAEA037"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Аталған талаптар бұзылған жағдайда тиісті сайлау комиссиясы кандидатты тіркеуден, саяси партияны партиялық тізімді тіркеуден бас тартуға, ал кандидат немесе саяси партия мұндай сайлау алдындағы бағдарламаны тіркелгеннен кейін ұсынған жағдайда кандидатты немесе партиялық тізімді тіркеу туралы шешімнің күшін жоюға құқылы.</w:t>
      </w:r>
    </w:p>
    <w:p w14:paraId="594518A6"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 </w:t>
      </w:r>
    </w:p>
    <w:p w14:paraId="4ACF7AC3" w14:textId="77777777" w:rsidR="00DB6375" w:rsidRPr="00EF6B90" w:rsidRDefault="00DB6375" w:rsidP="00EF6B90">
      <w:pPr>
        <w:shd w:val="clear" w:color="auto" w:fill="FFFFFF"/>
        <w:spacing w:after="0" w:line="240" w:lineRule="auto"/>
        <w:ind w:firstLine="851"/>
        <w:jc w:val="both"/>
        <w:outlineLvl w:val="1"/>
        <w:rPr>
          <w:rFonts w:asciiTheme="majorBidi" w:eastAsia="Times New Roman" w:hAnsiTheme="majorBidi" w:cstheme="majorBidi"/>
          <w:color w:val="373A3C"/>
          <w:sz w:val="28"/>
          <w:szCs w:val="28"/>
          <w:lang w:eastAsia="ru-KZ"/>
        </w:rPr>
      </w:pPr>
      <w:bookmarkStart w:id="14" w:name="_Toc99455688"/>
      <w:r w:rsidRPr="00EF6B90">
        <w:rPr>
          <w:rFonts w:asciiTheme="majorBidi" w:eastAsia="Times New Roman" w:hAnsiTheme="majorBidi" w:cstheme="majorBidi"/>
          <w:color w:val="373A3C"/>
          <w:sz w:val="28"/>
          <w:szCs w:val="28"/>
          <w:lang w:val="kk-KZ" w:eastAsia="ru-KZ"/>
        </w:rPr>
        <w:t>5.4. </w:t>
      </w:r>
      <w:bookmarkEnd w:id="14"/>
      <w:r w:rsidRPr="00EF6B90">
        <w:rPr>
          <w:rFonts w:asciiTheme="majorBidi" w:eastAsia="Times New Roman" w:hAnsiTheme="majorBidi" w:cstheme="majorBidi"/>
          <w:color w:val="373A3C"/>
          <w:sz w:val="28"/>
          <w:szCs w:val="28"/>
          <w:lang w:val="kk-KZ" w:eastAsia="ru-KZ"/>
        </w:rPr>
        <w:t>СЕНІМ БІЛДІРГЕН ТҰЛҒАЛАР</w:t>
      </w:r>
      <w:r w:rsidRPr="00EF6B90">
        <w:rPr>
          <w:rFonts w:asciiTheme="majorBidi" w:eastAsia="Times New Roman" w:hAnsiTheme="majorBidi" w:cstheme="majorBidi"/>
          <w:color w:val="373A3C"/>
          <w:sz w:val="28"/>
          <w:szCs w:val="28"/>
          <w:lang w:eastAsia="ru-KZ"/>
        </w:rPr>
        <w:t> </w:t>
      </w:r>
    </w:p>
    <w:p w14:paraId="14A5583E"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Кандидаттардың, партиялық тізімдерін ұсынған саяси партиялардың өздеріне сайлаунауқанын жүргізуге көмектесетін, сайлау алдындағы үгітті жүргізетін, кандидаттардың, саяси партиялардың мүдделерін білдіретін сенім білдірілген адамдары болуына құқылы.</w:t>
      </w:r>
    </w:p>
    <w:p w14:paraId="26370E5A"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Кандидаттар, партиялық тізімдерін ұсынған саяси партиялар сенім білдірілген адамдарын өз қалауы бойынша тиісті сайлау округіндегі әрбір сайлау учаскес</w:t>
      </w:r>
      <w:r w:rsidRPr="00EF6B90">
        <w:rPr>
          <w:rFonts w:asciiTheme="majorBidi" w:eastAsia="Times New Roman" w:hAnsiTheme="majorBidi" w:cstheme="majorBidi"/>
          <w:color w:val="373A3C"/>
          <w:sz w:val="28"/>
          <w:szCs w:val="28"/>
          <w:lang w:val="kk-KZ" w:eastAsia="ru-KZ"/>
        </w:rPr>
        <w:lastRenderedPageBreak/>
        <w:t>іне үшадамнан аспайтын санда айқындайды және оларды туралы тіркеу үшін тиісті сайлаукомиссиясына хабарлайды.</w:t>
      </w:r>
    </w:p>
    <w:p w14:paraId="292E65A5"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Сенат депутаттығына кандидат әрбір ауданда, қалада, қаладағы ауданда бір-бір сенімбілдірілген адамы болуға құқылы.</w:t>
      </w:r>
    </w:p>
    <w:p w14:paraId="73FE2156"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Кандидат, саяси партия сенім білдірілген адамдар ретінде ұсынатын адамдар тиісті сайлау комиссиясына өзінің сенім білдірілген адам болуға келісетіні туралы өтініш береді.</w:t>
      </w:r>
    </w:p>
    <w:p w14:paraId="7751DB7F"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Сайлау комиссиясы сенім білдірілген адамдарды тіркегеннен кейін оларға тиісті куәліктер береді.</w:t>
      </w:r>
    </w:p>
    <w:p w14:paraId="1A5E8FB3"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Сенім білдірілген адам Қазақстан Республикасының азаматы болуға тиіс, Сенат депутатын сайлау кезінде мәслихат депутаты, қандай да бір сайлау комиссиясының мүшесі, мемлекеттік саяси қызметші лауазымындағы адам болмауға тиіс.</w:t>
      </w:r>
    </w:p>
    <w:p w14:paraId="38BB838B"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 </w:t>
      </w:r>
    </w:p>
    <w:p w14:paraId="0CB24A35"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10-сурет. Сенім білдірілген тұлғаларға заңмен белгіленген талаптар</w:t>
      </w:r>
    </w:p>
    <w:p w14:paraId="2ED59D82" w14:textId="5DACE73F"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hAnsiTheme="majorBidi" w:cstheme="majorBidi"/>
          <w:noProof/>
          <w:sz w:val="28"/>
          <w:szCs w:val="28"/>
        </w:rPr>
        <w:drawing>
          <wp:inline distT="0" distB="0" distL="0" distR="0" wp14:anchorId="14449594" wp14:editId="7FE05F17">
            <wp:extent cx="5267325" cy="3514725"/>
            <wp:effectExtent l="0" t="0" r="9525" b="9525"/>
            <wp:docPr id="4" name="Рисунок 4" descr="Изображение выглядит как текст, снимок экрана, дизайн, интерне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3514725"/>
                    </a:xfrm>
                    <a:prstGeom prst="rect">
                      <a:avLst/>
                    </a:prstGeom>
                    <a:noFill/>
                    <a:ln>
                      <a:noFill/>
                    </a:ln>
                  </pic:spPr>
                </pic:pic>
              </a:graphicData>
            </a:graphic>
          </wp:inline>
        </w:drawing>
      </w:r>
      <w:r w:rsidRPr="00EF6B90">
        <w:rPr>
          <w:rFonts w:asciiTheme="majorBidi" w:eastAsia="Times New Roman" w:hAnsiTheme="majorBidi" w:cstheme="majorBidi"/>
          <w:color w:val="373A3C"/>
          <w:sz w:val="28"/>
          <w:szCs w:val="28"/>
          <w:lang w:val="kk-KZ" w:eastAsia="ru-KZ"/>
        </w:rPr>
        <w:br/>
      </w:r>
    </w:p>
    <w:p w14:paraId="54085E4A"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 </w:t>
      </w:r>
    </w:p>
    <w:p w14:paraId="60162375"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Сенім білдірілген адамдар Қазақстан Республикасының саяси партиялары, өзге деқоғамдық бірлестіктері, коммерциялық емес ұйымдары байқаушыларының құқықтарыниеленеді, міндеттеріне ие болады және кандидаттың, партиялық тізімін ұсынған саясипартияның өздеріне жазбаша нысанда берген өкілеттіктері шегінде әрекет етеді.</w:t>
      </w:r>
    </w:p>
    <w:p w14:paraId="4C5B32E5"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 xml:space="preserve">Сенім білдірілген адамдар сайлау науқаны аяқталғаннан кейін, өз бастамасымен, кандидаттың және партиялық тізімін ұсынған саяси партияның шешімімен, сондай-ақкандидатты, партиялық тізімді тіркеудің күші жойылған, «ҚР сайлау </w:t>
      </w:r>
      <w:r w:rsidRPr="00EF6B90">
        <w:rPr>
          <w:rFonts w:asciiTheme="majorBidi" w:eastAsia="Times New Roman" w:hAnsiTheme="majorBidi" w:cstheme="majorBidi"/>
          <w:color w:val="373A3C"/>
          <w:sz w:val="28"/>
          <w:szCs w:val="28"/>
          <w:lang w:val="kk-KZ" w:eastAsia="ru-KZ"/>
        </w:rPr>
        <w:lastRenderedPageBreak/>
        <w:t>туралы» Конституциялық заң бұзылған жағдайларда өз мәртебесінен айырылады.</w:t>
      </w:r>
    </w:p>
    <w:p w14:paraId="61BC4A8A"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 </w:t>
      </w:r>
    </w:p>
    <w:p w14:paraId="0F8477B0" w14:textId="77777777" w:rsidR="00DB6375" w:rsidRPr="00EF6B90" w:rsidRDefault="00DB6375" w:rsidP="00EF6B90">
      <w:pPr>
        <w:shd w:val="clear" w:color="auto" w:fill="FFFFFF"/>
        <w:spacing w:after="0" w:line="240" w:lineRule="auto"/>
        <w:ind w:firstLine="851"/>
        <w:jc w:val="both"/>
        <w:outlineLvl w:val="1"/>
        <w:rPr>
          <w:rFonts w:asciiTheme="majorBidi" w:eastAsia="Times New Roman" w:hAnsiTheme="majorBidi" w:cstheme="majorBidi"/>
          <w:color w:val="373A3C"/>
          <w:sz w:val="28"/>
          <w:szCs w:val="28"/>
          <w:lang w:eastAsia="ru-KZ"/>
        </w:rPr>
      </w:pPr>
      <w:bookmarkStart w:id="15" w:name="_Toc99455689"/>
      <w:r w:rsidRPr="00EF6B90">
        <w:rPr>
          <w:rFonts w:asciiTheme="majorBidi" w:eastAsia="Times New Roman" w:hAnsiTheme="majorBidi" w:cstheme="majorBidi"/>
          <w:color w:val="373A3C"/>
          <w:sz w:val="28"/>
          <w:szCs w:val="28"/>
          <w:lang w:val="kk-KZ" w:eastAsia="ru-KZ"/>
        </w:rPr>
        <w:t>5.5. </w:t>
      </w:r>
      <w:bookmarkEnd w:id="15"/>
      <w:r w:rsidRPr="00EF6B90">
        <w:rPr>
          <w:rFonts w:asciiTheme="majorBidi" w:eastAsia="Times New Roman" w:hAnsiTheme="majorBidi" w:cstheme="majorBidi"/>
          <w:color w:val="373A3C"/>
          <w:sz w:val="28"/>
          <w:szCs w:val="28"/>
          <w:lang w:val="kk-KZ" w:eastAsia="ru-KZ"/>
        </w:rPr>
        <w:t>САЙЛАУ АЛДЫНДАҒЫ ҮГІТТІ ТОҚТАТУ</w:t>
      </w:r>
    </w:p>
    <w:p w14:paraId="67F04F76"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Сайлау күні және оның қарсаңындағы күні кез келген сайлау алдындағы үгітке тыйымсалынады.</w:t>
      </w:r>
    </w:p>
    <w:p w14:paraId="0925485F"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Сайлау комиссияларының үй-жайларынан және дауыс беруге арналған үй-жайлардантыс жерлерде бұрын ілінген баспа үгіт материалдары бұрынғы орындарында сақталуымүмкін.</w:t>
      </w:r>
    </w:p>
    <w:p w14:paraId="76562A91"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Интернет желісінде бұрын орналастырылған үгіт материалдары бұрынғы орындарында сақталуы мүмкін. Бұрын орналастырылған материалдарды интернет-ресурстардың бастыбеттеріне шығаруға жол берілмейді.</w:t>
      </w:r>
    </w:p>
    <w:p w14:paraId="62ABF682"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 </w:t>
      </w:r>
    </w:p>
    <w:p w14:paraId="7A1CC08D" w14:textId="77777777" w:rsidR="00DB6375" w:rsidRPr="00EF6B90" w:rsidRDefault="00DB6375" w:rsidP="00EF6B90">
      <w:pPr>
        <w:shd w:val="clear" w:color="auto" w:fill="FFFFFF"/>
        <w:spacing w:after="0" w:line="240" w:lineRule="auto"/>
        <w:ind w:firstLine="851"/>
        <w:jc w:val="both"/>
        <w:outlineLvl w:val="1"/>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5-ТАҚЫРЫПҚА БАҚЫЛАУ СҰРАҚТАРЫ:</w:t>
      </w:r>
    </w:p>
    <w:p w14:paraId="3C13CD92"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1. Сайлау алдындағы үгіт жүргізудің қандай нысандары бар?</w:t>
      </w:r>
    </w:p>
    <w:p w14:paraId="5EC226B0"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2. Сайлау алдындағы үгітті жүргізуге, кез келген сайлау алдындағы үгітматериалдарын таратуға кімге тыйым салынады?</w:t>
      </w:r>
    </w:p>
    <w:p w14:paraId="5953272C"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3. Үгіт материалдарын қандай жерлерде ілуге тыйым салынады?</w:t>
      </w:r>
    </w:p>
    <w:p w14:paraId="661298C6"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4. Сенім білдірілген адамдарға қандай талаптар қойылады?</w:t>
      </w:r>
    </w:p>
    <w:p w14:paraId="727BE34E"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5. Сайлау алдындағы үгіт қашан тоқтатылады?</w:t>
      </w:r>
    </w:p>
    <w:p w14:paraId="15CC1F73"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Осы тақырып бойынша негізгі нормативтік құқықтық актілерді </w:t>
      </w:r>
    </w:p>
    <w:p w14:paraId="52DF38D9"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val="kk-KZ" w:eastAsia="ru-KZ"/>
        </w:rPr>
        <w:t>атаңыз. </w:t>
      </w:r>
    </w:p>
    <w:p w14:paraId="5894ADE7"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eastAsia="ru-KZ"/>
        </w:rPr>
        <w:br w:type="textWrapping" w:clear="all"/>
      </w:r>
    </w:p>
    <w:p w14:paraId="5AE06549" w14:textId="77777777" w:rsidR="00DB6375" w:rsidRPr="00EF6B90" w:rsidRDefault="00EF6B90"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EF6B90">
        <w:rPr>
          <w:rFonts w:asciiTheme="majorBidi" w:eastAsia="Times New Roman" w:hAnsiTheme="majorBidi" w:cstheme="majorBidi"/>
          <w:color w:val="373A3C"/>
          <w:sz w:val="28"/>
          <w:szCs w:val="28"/>
          <w:lang w:eastAsia="ru-KZ"/>
        </w:rPr>
        <w:pict w14:anchorId="28450636">
          <v:rect id="_x0000_i1025" style="width:154.35pt;height:0" o:hrpct="330" o:hrstd="t" o:hr="t" fillcolor="#a0a0a0" stroked="f"/>
        </w:pict>
      </w:r>
    </w:p>
    <w:p w14:paraId="6D9A90B6"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bookmarkStart w:id="16" w:name="_ftn1"/>
      <w:r w:rsidRPr="00EF6B90">
        <w:rPr>
          <w:rFonts w:asciiTheme="majorBidi" w:eastAsia="Times New Roman" w:hAnsiTheme="majorBidi" w:cstheme="majorBidi"/>
          <w:color w:val="373A3C"/>
          <w:sz w:val="28"/>
          <w:szCs w:val="28"/>
          <w:lang w:eastAsia="ru-KZ"/>
        </w:rPr>
        <w:t>[1]</w:t>
      </w:r>
      <w:bookmarkEnd w:id="16"/>
      <w:r w:rsidRPr="00EF6B90">
        <w:rPr>
          <w:rFonts w:asciiTheme="majorBidi" w:eastAsia="Times New Roman" w:hAnsiTheme="majorBidi" w:cstheme="majorBidi"/>
          <w:color w:val="373A3C"/>
          <w:sz w:val="28"/>
          <w:szCs w:val="28"/>
          <w:lang w:eastAsia="ru-KZ"/>
        </w:rPr>
        <w:t> </w:t>
      </w:r>
      <w:r w:rsidRPr="00EF6B90">
        <w:rPr>
          <w:rFonts w:asciiTheme="majorBidi" w:eastAsia="Times New Roman" w:hAnsiTheme="majorBidi" w:cstheme="majorBidi"/>
          <w:color w:val="373A3C"/>
          <w:sz w:val="28"/>
          <w:szCs w:val="28"/>
          <w:lang w:val="kk-KZ" w:eastAsia="ru-KZ"/>
        </w:rPr>
        <w:t>2020 ж. 25 мамырдағы № 333-VІ ҚР заңы - </w:t>
      </w:r>
      <w:hyperlink r:id="rId6" w:history="1">
        <w:r w:rsidRPr="00EF6B90">
          <w:rPr>
            <w:rFonts w:asciiTheme="majorBidi" w:eastAsia="Times New Roman" w:hAnsiTheme="majorBidi" w:cstheme="majorBidi"/>
            <w:color w:val="1177D1"/>
            <w:sz w:val="28"/>
            <w:szCs w:val="28"/>
            <w:lang w:val="kk-KZ" w:eastAsia="ru-KZ"/>
          </w:rPr>
          <w:t>https://adilet.zan.kz/kaz/docs/Z2000000333</w:t>
        </w:r>
      </w:hyperlink>
    </w:p>
    <w:p w14:paraId="5DAE853C"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bookmarkStart w:id="17" w:name="_ftn2"/>
      <w:r w:rsidRPr="00EF6B90">
        <w:rPr>
          <w:rFonts w:asciiTheme="majorBidi" w:eastAsia="Times New Roman" w:hAnsiTheme="majorBidi" w:cstheme="majorBidi"/>
          <w:color w:val="373A3C"/>
          <w:sz w:val="28"/>
          <w:szCs w:val="28"/>
          <w:lang w:eastAsia="ru-KZ"/>
        </w:rPr>
        <w:t>[2]</w:t>
      </w:r>
      <w:bookmarkEnd w:id="17"/>
      <w:r w:rsidRPr="00EF6B90">
        <w:rPr>
          <w:rFonts w:asciiTheme="majorBidi" w:eastAsia="Times New Roman" w:hAnsiTheme="majorBidi" w:cstheme="majorBidi"/>
          <w:color w:val="373A3C"/>
          <w:sz w:val="28"/>
          <w:szCs w:val="28"/>
          <w:lang w:eastAsia="ru-KZ"/>
        </w:rPr>
        <w:t> </w:t>
      </w:r>
      <w:r w:rsidRPr="00EF6B90">
        <w:rPr>
          <w:rFonts w:asciiTheme="majorBidi" w:eastAsia="Times New Roman" w:hAnsiTheme="majorBidi" w:cstheme="majorBidi"/>
          <w:color w:val="373A3C"/>
          <w:sz w:val="28"/>
          <w:szCs w:val="28"/>
          <w:lang w:val="kk-KZ" w:eastAsia="ru-KZ"/>
        </w:rPr>
        <w:t>ҚР ОСК 2007 ж. 25 маусымдағы N 90/178 қаулысы - </w:t>
      </w:r>
      <w:hyperlink r:id="rId7" w:history="1">
        <w:r w:rsidRPr="00EF6B90">
          <w:rPr>
            <w:rFonts w:asciiTheme="majorBidi" w:eastAsia="Times New Roman" w:hAnsiTheme="majorBidi" w:cstheme="majorBidi"/>
            <w:color w:val="1177D1"/>
            <w:sz w:val="28"/>
            <w:szCs w:val="28"/>
            <w:lang w:val="kk-KZ" w:eastAsia="ru-KZ"/>
          </w:rPr>
          <w:t>https://adilet.zan.kz/kaz/docs/V070004778_</w:t>
        </w:r>
      </w:hyperlink>
    </w:p>
    <w:p w14:paraId="0B3A3707"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bookmarkStart w:id="18" w:name="_ftn3"/>
      <w:r w:rsidRPr="00EF6B90">
        <w:rPr>
          <w:rFonts w:asciiTheme="majorBidi" w:eastAsia="Times New Roman" w:hAnsiTheme="majorBidi" w:cstheme="majorBidi"/>
          <w:color w:val="373A3C"/>
          <w:sz w:val="28"/>
          <w:szCs w:val="28"/>
          <w:lang w:eastAsia="ru-KZ"/>
        </w:rPr>
        <w:t>[3]</w:t>
      </w:r>
      <w:bookmarkEnd w:id="18"/>
      <w:r w:rsidRPr="00EF6B90">
        <w:rPr>
          <w:rFonts w:asciiTheme="majorBidi" w:eastAsia="Times New Roman" w:hAnsiTheme="majorBidi" w:cstheme="majorBidi"/>
          <w:color w:val="373A3C"/>
          <w:sz w:val="28"/>
          <w:szCs w:val="28"/>
          <w:lang w:eastAsia="ru-KZ"/>
        </w:rPr>
        <w:t> </w:t>
      </w:r>
      <w:r w:rsidRPr="00EF6B90">
        <w:rPr>
          <w:rFonts w:asciiTheme="majorBidi" w:eastAsia="Times New Roman" w:hAnsiTheme="majorBidi" w:cstheme="majorBidi"/>
          <w:color w:val="373A3C"/>
          <w:sz w:val="28"/>
          <w:szCs w:val="28"/>
          <w:lang w:val="kk-KZ" w:eastAsia="ru-KZ"/>
        </w:rPr>
        <w:t>ҚР ОСК 2018 ж. 25 тамыздағы № 12/201 қаулысы - </w:t>
      </w:r>
      <w:hyperlink r:id="rId8" w:history="1">
        <w:r w:rsidRPr="00EF6B90">
          <w:rPr>
            <w:rFonts w:asciiTheme="majorBidi" w:eastAsia="Times New Roman" w:hAnsiTheme="majorBidi" w:cstheme="majorBidi"/>
            <w:color w:val="1177D1"/>
            <w:sz w:val="28"/>
            <w:szCs w:val="28"/>
            <w:lang w:val="kk-KZ" w:eastAsia="ru-KZ"/>
          </w:rPr>
          <w:t>https://adilet.zan.kz/kaz/docs/V1800017463</w:t>
        </w:r>
      </w:hyperlink>
    </w:p>
    <w:p w14:paraId="535DAE0E"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bookmarkStart w:id="19" w:name="_ftn4"/>
      <w:r w:rsidRPr="00EF6B90">
        <w:rPr>
          <w:rFonts w:asciiTheme="majorBidi" w:eastAsia="Times New Roman" w:hAnsiTheme="majorBidi" w:cstheme="majorBidi"/>
          <w:color w:val="373A3C"/>
          <w:sz w:val="28"/>
          <w:szCs w:val="28"/>
          <w:lang w:eastAsia="ru-KZ"/>
        </w:rPr>
        <w:t>[4]</w:t>
      </w:r>
      <w:bookmarkEnd w:id="19"/>
      <w:r w:rsidRPr="00EF6B90">
        <w:rPr>
          <w:rFonts w:asciiTheme="majorBidi" w:eastAsia="Times New Roman" w:hAnsiTheme="majorBidi" w:cstheme="majorBidi"/>
          <w:color w:val="373A3C"/>
          <w:sz w:val="28"/>
          <w:szCs w:val="28"/>
          <w:lang w:eastAsia="ru-KZ"/>
        </w:rPr>
        <w:t> </w:t>
      </w:r>
      <w:r w:rsidRPr="00EF6B90">
        <w:rPr>
          <w:rFonts w:asciiTheme="majorBidi" w:eastAsia="Times New Roman" w:hAnsiTheme="majorBidi" w:cstheme="majorBidi"/>
          <w:color w:val="373A3C"/>
          <w:sz w:val="28"/>
          <w:szCs w:val="28"/>
          <w:lang w:val="kk-KZ" w:eastAsia="ru-KZ"/>
        </w:rPr>
        <w:t>ҚР ОСК 2011 ж. 21 қарашадағы № 62/108 қаулысы - </w:t>
      </w:r>
      <w:hyperlink r:id="rId9" w:history="1">
        <w:r w:rsidRPr="00EF6B90">
          <w:rPr>
            <w:rFonts w:asciiTheme="majorBidi" w:eastAsia="Times New Roman" w:hAnsiTheme="majorBidi" w:cstheme="majorBidi"/>
            <w:color w:val="1177D1"/>
            <w:sz w:val="28"/>
            <w:szCs w:val="28"/>
            <w:lang w:val="kk-KZ" w:eastAsia="ru-KZ"/>
          </w:rPr>
          <w:t>https://adilet.zan.kz/kaz/docs/V1100007307</w:t>
        </w:r>
      </w:hyperlink>
    </w:p>
    <w:p w14:paraId="4BEB36DC" w14:textId="77777777" w:rsidR="00DB6375" w:rsidRPr="00EF6B90" w:rsidRDefault="00DB6375" w:rsidP="00EF6B90">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bookmarkStart w:id="20" w:name="_ftn5"/>
      <w:r w:rsidRPr="00EF6B90">
        <w:rPr>
          <w:rFonts w:asciiTheme="majorBidi" w:eastAsia="Times New Roman" w:hAnsiTheme="majorBidi" w:cstheme="majorBidi"/>
          <w:color w:val="373A3C"/>
          <w:sz w:val="28"/>
          <w:szCs w:val="28"/>
          <w:lang w:eastAsia="ru-KZ"/>
        </w:rPr>
        <w:t>[5]</w:t>
      </w:r>
      <w:bookmarkEnd w:id="20"/>
      <w:r w:rsidRPr="00EF6B90">
        <w:rPr>
          <w:rFonts w:asciiTheme="majorBidi" w:eastAsia="Times New Roman" w:hAnsiTheme="majorBidi" w:cstheme="majorBidi"/>
          <w:color w:val="373A3C"/>
          <w:sz w:val="28"/>
          <w:szCs w:val="28"/>
          <w:lang w:eastAsia="ru-KZ"/>
        </w:rPr>
        <w:t> </w:t>
      </w:r>
      <w:r w:rsidRPr="00EF6B90">
        <w:rPr>
          <w:rFonts w:asciiTheme="majorBidi" w:eastAsia="Times New Roman" w:hAnsiTheme="majorBidi" w:cstheme="majorBidi"/>
          <w:color w:val="373A3C"/>
          <w:sz w:val="28"/>
          <w:szCs w:val="28"/>
          <w:lang w:val="kk-KZ" w:eastAsia="ru-KZ"/>
        </w:rPr>
        <w:t>ҚР ОСК 2018 ж. 25 тамыздағы № 12/198 қаулысы - </w:t>
      </w:r>
      <w:hyperlink r:id="rId10" w:history="1">
        <w:r w:rsidRPr="00EF6B90">
          <w:rPr>
            <w:rFonts w:asciiTheme="majorBidi" w:eastAsia="Times New Roman" w:hAnsiTheme="majorBidi" w:cstheme="majorBidi"/>
            <w:color w:val="0B4F8A"/>
            <w:sz w:val="28"/>
            <w:szCs w:val="28"/>
            <w:u w:val="single"/>
            <w:lang w:val="kk-KZ" w:eastAsia="ru-KZ"/>
          </w:rPr>
          <w:t>https://adilet.zan.kz/kaz/docs/V1800017434</w:t>
        </w:r>
      </w:hyperlink>
    </w:p>
    <w:p w14:paraId="7ABE12B9" w14:textId="77777777" w:rsidR="00E1685C" w:rsidRPr="00EF6B90" w:rsidRDefault="00E1685C" w:rsidP="00EF6B90">
      <w:pPr>
        <w:spacing w:after="0"/>
        <w:ind w:firstLine="851"/>
        <w:jc w:val="both"/>
        <w:rPr>
          <w:rFonts w:asciiTheme="majorBidi" w:hAnsiTheme="majorBidi" w:cstheme="majorBidi"/>
          <w:sz w:val="28"/>
          <w:szCs w:val="28"/>
        </w:rPr>
      </w:pPr>
    </w:p>
    <w:sectPr w:rsidR="00E1685C" w:rsidRPr="00EF6B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E9"/>
    <w:rsid w:val="001B32F5"/>
    <w:rsid w:val="001D27F8"/>
    <w:rsid w:val="00BF5550"/>
    <w:rsid w:val="00CD7F3D"/>
    <w:rsid w:val="00D3025F"/>
    <w:rsid w:val="00DB6375"/>
    <w:rsid w:val="00E025E9"/>
    <w:rsid w:val="00E1685C"/>
    <w:rsid w:val="00EF6B90"/>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5AB282D-76F5-41AD-ABF3-C5B48B10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B6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rPr>
  </w:style>
  <w:style w:type="paragraph" w:styleId="2">
    <w:name w:val="heading 2"/>
    <w:basedOn w:val="a"/>
    <w:link w:val="20"/>
    <w:uiPriority w:val="9"/>
    <w:qFormat/>
    <w:rsid w:val="00DB6375"/>
    <w:pPr>
      <w:spacing w:before="100" w:beforeAutospacing="1" w:after="100" w:afterAutospacing="1" w:line="240" w:lineRule="auto"/>
      <w:outlineLvl w:val="1"/>
    </w:pPr>
    <w:rPr>
      <w:rFonts w:ascii="Times New Roman" w:eastAsia="Times New Roman" w:hAnsi="Times New Roman" w:cs="Times New Roman"/>
      <w:b/>
      <w:bCs/>
      <w:sz w:val="36"/>
      <w:szCs w:val="36"/>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6375"/>
    <w:rPr>
      <w:rFonts w:ascii="Times New Roman" w:eastAsia="Times New Roman" w:hAnsi="Times New Roman" w:cs="Times New Roman"/>
      <w:b/>
      <w:bCs/>
      <w:kern w:val="36"/>
      <w:sz w:val="48"/>
      <w:szCs w:val="48"/>
      <w:lang w:val="ru-KZ" w:eastAsia="ru-KZ"/>
    </w:rPr>
  </w:style>
  <w:style w:type="character" w:customStyle="1" w:styleId="20">
    <w:name w:val="Заголовок 2 Знак"/>
    <w:basedOn w:val="a0"/>
    <w:link w:val="2"/>
    <w:uiPriority w:val="9"/>
    <w:rsid w:val="00DB6375"/>
    <w:rPr>
      <w:rFonts w:ascii="Times New Roman" w:eastAsia="Times New Roman" w:hAnsi="Times New Roman" w:cs="Times New Roman"/>
      <w:b/>
      <w:bCs/>
      <w:sz w:val="36"/>
      <w:szCs w:val="36"/>
      <w:lang w:val="ru-KZ" w:eastAsia="ru-KZ"/>
    </w:rPr>
  </w:style>
  <w:style w:type="paragraph" w:customStyle="1" w:styleId="msonormal0">
    <w:name w:val="msonormal"/>
    <w:basedOn w:val="a"/>
    <w:rsid w:val="00DB6375"/>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3">
    <w:name w:val="Normal (Web)"/>
    <w:basedOn w:val="a"/>
    <w:uiPriority w:val="99"/>
    <w:semiHidden/>
    <w:unhideWhenUsed/>
    <w:rsid w:val="00DB6375"/>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Hyperlink"/>
    <w:basedOn w:val="a0"/>
    <w:uiPriority w:val="99"/>
    <w:semiHidden/>
    <w:unhideWhenUsed/>
    <w:rsid w:val="00DB6375"/>
    <w:rPr>
      <w:color w:val="0000FF"/>
      <w:u w:val="single"/>
    </w:rPr>
  </w:style>
  <w:style w:type="character" w:styleId="a5">
    <w:name w:val="FollowedHyperlink"/>
    <w:basedOn w:val="a0"/>
    <w:uiPriority w:val="99"/>
    <w:semiHidden/>
    <w:unhideWhenUsed/>
    <w:rsid w:val="00DB637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08935">
      <w:bodyDiv w:val="1"/>
      <w:marLeft w:val="0"/>
      <w:marRight w:val="0"/>
      <w:marTop w:val="0"/>
      <w:marBottom w:val="0"/>
      <w:divBdr>
        <w:top w:val="none" w:sz="0" w:space="0" w:color="auto"/>
        <w:left w:val="none" w:sz="0" w:space="0" w:color="auto"/>
        <w:bottom w:val="none" w:sz="0" w:space="0" w:color="auto"/>
        <w:right w:val="none" w:sz="0" w:space="0" w:color="auto"/>
      </w:divBdr>
      <w:divsChild>
        <w:div w:id="1434200955">
          <w:marLeft w:val="0"/>
          <w:marRight w:val="0"/>
          <w:marTop w:val="0"/>
          <w:marBottom w:val="0"/>
          <w:divBdr>
            <w:top w:val="none" w:sz="0" w:space="0" w:color="auto"/>
            <w:left w:val="none" w:sz="0" w:space="0" w:color="auto"/>
            <w:bottom w:val="none" w:sz="0" w:space="0" w:color="auto"/>
            <w:right w:val="none" w:sz="0" w:space="0" w:color="auto"/>
          </w:divBdr>
          <w:divsChild>
            <w:div w:id="1934631540">
              <w:marLeft w:val="0"/>
              <w:marRight w:val="0"/>
              <w:marTop w:val="0"/>
              <w:marBottom w:val="0"/>
              <w:divBdr>
                <w:top w:val="none" w:sz="0" w:space="0" w:color="auto"/>
                <w:left w:val="none" w:sz="0" w:space="0" w:color="auto"/>
                <w:bottom w:val="none" w:sz="0" w:space="0" w:color="auto"/>
                <w:right w:val="none" w:sz="0" w:space="0" w:color="auto"/>
              </w:divBdr>
            </w:div>
            <w:div w:id="1451167013">
              <w:marLeft w:val="0"/>
              <w:marRight w:val="0"/>
              <w:marTop w:val="0"/>
              <w:marBottom w:val="0"/>
              <w:divBdr>
                <w:top w:val="none" w:sz="0" w:space="0" w:color="auto"/>
                <w:left w:val="none" w:sz="0" w:space="0" w:color="auto"/>
                <w:bottom w:val="none" w:sz="0" w:space="0" w:color="auto"/>
                <w:right w:val="none" w:sz="0" w:space="0" w:color="auto"/>
              </w:divBdr>
              <w:divsChild>
                <w:div w:id="1513908548">
                  <w:marLeft w:val="0"/>
                  <w:marRight w:val="0"/>
                  <w:marTop w:val="0"/>
                  <w:marBottom w:val="0"/>
                  <w:divBdr>
                    <w:top w:val="none" w:sz="0" w:space="0" w:color="auto"/>
                    <w:left w:val="none" w:sz="0" w:space="0" w:color="auto"/>
                    <w:bottom w:val="none" w:sz="0" w:space="0" w:color="auto"/>
                    <w:right w:val="none" w:sz="0" w:space="0" w:color="auto"/>
                  </w:divBdr>
                </w:div>
                <w:div w:id="1855608139">
                  <w:marLeft w:val="0"/>
                  <w:marRight w:val="0"/>
                  <w:marTop w:val="0"/>
                  <w:marBottom w:val="0"/>
                  <w:divBdr>
                    <w:top w:val="none" w:sz="0" w:space="0" w:color="auto"/>
                    <w:left w:val="none" w:sz="0" w:space="0" w:color="auto"/>
                    <w:bottom w:val="none" w:sz="0" w:space="0" w:color="auto"/>
                    <w:right w:val="none" w:sz="0" w:space="0" w:color="auto"/>
                  </w:divBdr>
                </w:div>
                <w:div w:id="1259410821">
                  <w:marLeft w:val="0"/>
                  <w:marRight w:val="0"/>
                  <w:marTop w:val="0"/>
                  <w:marBottom w:val="0"/>
                  <w:divBdr>
                    <w:top w:val="none" w:sz="0" w:space="0" w:color="auto"/>
                    <w:left w:val="none" w:sz="0" w:space="0" w:color="auto"/>
                    <w:bottom w:val="none" w:sz="0" w:space="0" w:color="auto"/>
                    <w:right w:val="none" w:sz="0" w:space="0" w:color="auto"/>
                  </w:divBdr>
                </w:div>
                <w:div w:id="345526314">
                  <w:marLeft w:val="0"/>
                  <w:marRight w:val="0"/>
                  <w:marTop w:val="0"/>
                  <w:marBottom w:val="0"/>
                  <w:divBdr>
                    <w:top w:val="none" w:sz="0" w:space="0" w:color="auto"/>
                    <w:left w:val="none" w:sz="0" w:space="0" w:color="auto"/>
                    <w:bottom w:val="none" w:sz="0" w:space="0" w:color="auto"/>
                    <w:right w:val="none" w:sz="0" w:space="0" w:color="auto"/>
                  </w:divBdr>
                </w:div>
                <w:div w:id="17762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800017463" TargetMode="External"/><Relationship Id="rId3" Type="http://schemas.openxmlformats.org/officeDocument/2006/relationships/webSettings" Target="webSettings.xml"/><Relationship Id="rId7" Type="http://schemas.openxmlformats.org/officeDocument/2006/relationships/hyperlink" Target="https://adilet.zan.kz/kaz/docs/V070004778_"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2000000333"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adilet.zan.kz/kaz/docs/V1800017434" TargetMode="External"/><Relationship Id="rId4" Type="http://schemas.openxmlformats.org/officeDocument/2006/relationships/image" Target="media/image1.png"/><Relationship Id="rId9" Type="http://schemas.openxmlformats.org/officeDocument/2006/relationships/hyperlink" Target="https://adilet.zan.kz/kaz/docs/V11000073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3481</Words>
  <Characters>19846</Characters>
  <Application>Microsoft Office Word</Application>
  <DocSecurity>0</DocSecurity>
  <Lines>165</Lines>
  <Paragraphs>46</Paragraphs>
  <ScaleCrop>false</ScaleCrop>
  <Company>APA</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Анипа Кадеркеева</dc:creator>
  <cp:keywords/>
  <dc:description/>
  <cp:lastModifiedBy>Меруерт Айтжан</cp:lastModifiedBy>
  <cp:revision>5</cp:revision>
  <dcterms:created xsi:type="dcterms:W3CDTF">2023-09-19T05:14:00Z</dcterms:created>
  <dcterms:modified xsi:type="dcterms:W3CDTF">2023-09-19T06:48:00Z</dcterms:modified>
</cp:coreProperties>
</file>